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Feelings of Mental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Overwhelmed    </w:t>
      </w:r>
      <w:r>
        <w:t xml:space="preserve">   Depressed    </w:t>
      </w:r>
      <w:r>
        <w:t xml:space="preserve">   Bored    </w:t>
      </w:r>
      <w:r>
        <w:t xml:space="preserve">   Tired    </w:t>
      </w:r>
      <w:r>
        <w:t xml:space="preserve">   Angry    </w:t>
      </w:r>
      <w:r>
        <w:t xml:space="preserve">   Lonely    </w:t>
      </w:r>
      <w:r>
        <w:t xml:space="preserve">   Worried    </w:t>
      </w:r>
      <w:r>
        <w:t xml:space="preserve">   Happy    </w:t>
      </w:r>
      <w:r>
        <w:t xml:space="preserve">   Excited    </w:t>
      </w:r>
      <w:r>
        <w:t xml:space="preserve">   Sad    </w:t>
      </w:r>
      <w:r>
        <w:t xml:space="preserve">   Anxious    </w:t>
      </w:r>
      <w:r>
        <w:t xml:space="preserve">   Surprised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Feelings of Mental Disorders</dc:title>
  <dcterms:created xsi:type="dcterms:W3CDTF">2021-10-11T06:55:22Z</dcterms:created>
  <dcterms:modified xsi:type="dcterms:W3CDTF">2021-10-11T06:55:22Z</dcterms:modified>
</cp:coreProperties>
</file>