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Fighting for Independence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soldiers who are – a paid to fight for a country they are not from</w:t>
            </w:r>
          </w:p>
          <w:p>
            <w:pPr>
              <w:keepLines/>
              <w:pStyle w:val="CluesTiny"/>
            </w:pPr>
            <w:r>
              <w:rPr>
                <w:b w:val="true"/>
                <w:bCs w:val="true"/>
              </w:rPr>
              <w:t xml:space="preserve">4. </w:t>
            </w:r>
            <w:r>
              <w:t xml:space="preserve">political leaders and statesmen instrumental in founding the United States.</w:t>
            </w:r>
          </w:p>
          <w:p>
            <w:pPr>
              <w:keepLines/>
              <w:pStyle w:val="CluesTiny"/>
            </w:pPr>
            <w:r>
              <w:rPr>
                <w:b w:val="true"/>
                <w:bCs w:val="true"/>
              </w:rPr>
              <w:t xml:space="preserve">8. </w:t>
            </w:r>
            <w:r>
              <w:t xml:space="preserve">commander in Chief of the Continental Army during the American Revolution; led the colonies to independence when the British surrendered at the Battle of Yorktown</w:t>
            </w:r>
          </w:p>
          <w:p>
            <w:pPr>
              <w:keepLines/>
              <w:pStyle w:val="CluesTiny"/>
            </w:pPr>
            <w:r>
              <w:rPr>
                <w:b w:val="true"/>
                <w:bCs w:val="true"/>
              </w:rPr>
              <w:t xml:space="preserve">9. </w:t>
            </w:r>
            <w:r>
              <w:t xml:space="preserve">a military force of volunteers</w:t>
            </w:r>
          </w:p>
          <w:p>
            <w:pPr>
              <w:keepLines/>
              <w:pStyle w:val="CluesTiny"/>
            </w:pPr>
            <w:r>
              <w:rPr>
                <w:b w:val="true"/>
                <w:bCs w:val="true"/>
              </w:rPr>
              <w:t xml:space="preserve">10. </w:t>
            </w:r>
            <w:r>
              <w:t xml:space="preserve"> process of collecting money from citizens in order to fund government expenses</w:t>
            </w:r>
          </w:p>
          <w:p>
            <w:pPr>
              <w:keepLines/>
              <w:pStyle w:val="CluesTiny"/>
            </w:pPr>
            <w:r>
              <w:rPr>
                <w:b w:val="true"/>
                <w:bCs w:val="true"/>
              </w:rPr>
              <w:t xml:space="preserve">11. </w:t>
            </w:r>
            <w:r>
              <w:t xml:space="preserve">American colonists who did not support independence from Great Britain</w:t>
            </w:r>
          </w:p>
          <w:p>
            <w:pPr>
              <w:keepLines/>
              <w:pStyle w:val="CluesTiny"/>
            </w:pPr>
            <w:r>
              <w:rPr>
                <w:b w:val="true"/>
                <w:bCs w:val="true"/>
              </w:rPr>
              <w:t xml:space="preserve">12. </w:t>
            </w:r>
            <w:r>
              <w:t xml:space="preserve">changing from one governmental structure to another  </w:t>
            </w:r>
          </w:p>
          <w:p>
            <w:pPr>
              <w:keepLines/>
              <w:pStyle w:val="CluesTiny"/>
            </w:pPr>
            <w:r>
              <w:rPr>
                <w:b w:val="true"/>
                <w:bCs w:val="true"/>
              </w:rPr>
              <w:t xml:space="preserve">13. </w:t>
            </w:r>
            <w:r>
              <w:t xml:space="preserve">Founding Father and principal author of Declaration of Independence; early and effective leader in the American Revolution Sons of Liberty – workers and tradesmen who originally banded together to undermine the Stamp Act; they were the driving force behind the Boston Tea Party. Their motto became, “No taxation without representation.”</w:t>
            </w:r>
          </w:p>
        </w:tc>
        <w:tc>
          <w:p>
            <w:pPr>
              <w:pStyle w:val="CluesTiny"/>
            </w:pPr>
            <w:r>
              <w:rPr>
                <w:b w:val="true"/>
                <w:bCs w:val="true"/>
              </w:rPr>
              <w:t xml:space="preserve">Down</w:t>
            </w:r>
          </w:p>
          <w:p>
            <w:pPr>
              <w:keepLines/>
              <w:pStyle w:val="CluesTiny"/>
            </w:pPr>
            <w:r>
              <w:rPr>
                <w:b w:val="true"/>
                <w:bCs w:val="true"/>
              </w:rPr>
              <w:t xml:space="preserve">2. </w:t>
            </w:r>
            <w:r>
              <w:t xml:space="preserve">a Founding Father, statesman and diplomat during the American revolutionary period, intimately involved in writing the Declaration of Independence and Constitution and instrumental in forging an alliance between the colonies and France that helped win the war. In 1783, he was one of the negotiators of the Treaty of Paris that ended the American Revolution.</w:t>
            </w:r>
          </w:p>
          <w:p>
            <w:pPr>
              <w:keepLines/>
              <w:pStyle w:val="CluesTiny"/>
            </w:pPr>
            <w:r>
              <w:rPr>
                <w:b w:val="true"/>
                <w:bCs w:val="true"/>
              </w:rPr>
              <w:t xml:space="preserve">3. </w:t>
            </w:r>
            <w:r>
              <w:t xml:space="preserve">a complaint</w:t>
            </w:r>
          </w:p>
          <w:p>
            <w:pPr>
              <w:keepLines/>
              <w:pStyle w:val="CluesTiny"/>
            </w:pPr>
            <w:r>
              <w:rPr>
                <w:b w:val="true"/>
                <w:bCs w:val="true"/>
              </w:rPr>
              <w:t xml:space="preserve">5. </w:t>
            </w:r>
            <w:r>
              <w:t xml:space="preserve">American colonists who supported independence from Great Britain</w:t>
            </w:r>
          </w:p>
          <w:p>
            <w:pPr>
              <w:keepLines/>
              <w:pStyle w:val="CluesTiny"/>
            </w:pPr>
            <w:r>
              <w:rPr>
                <w:b w:val="true"/>
                <w:bCs w:val="true"/>
              </w:rPr>
              <w:t xml:space="preserve">6. </w:t>
            </w:r>
            <w:r>
              <w:t xml:space="preserve">to refuse to buy goods</w:t>
            </w:r>
          </w:p>
          <w:p>
            <w:pPr>
              <w:keepLines/>
              <w:pStyle w:val="CluesTiny"/>
            </w:pPr>
            <w:r>
              <w:rPr>
                <w:b w:val="true"/>
                <w:bCs w:val="true"/>
              </w:rPr>
              <w:t xml:space="preserve">7. </w:t>
            </w:r>
            <w:r>
              <w:t xml:space="preserve">political activist and organizer of the rebellion against British policies. He spoke and wrote articles against British restrictions in Massachusetts and was a leader of the Boston Tea Party.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Fighting for Independence</dc:title>
  <dcterms:created xsi:type="dcterms:W3CDTF">2021-10-11T06:59:17Z</dcterms:created>
  <dcterms:modified xsi:type="dcterms:W3CDTF">2021-10-11T06:59:17Z</dcterms:modified>
</cp:coreProperties>
</file>