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synonym    </w:t>
      </w:r>
      <w:r>
        <w:t xml:space="preserve">   Proverb    </w:t>
      </w:r>
      <w:r>
        <w:t xml:space="preserve">   Cliche    </w:t>
      </w:r>
      <w:r>
        <w:t xml:space="preserve">   Assonance    </w:t>
      </w:r>
      <w:r>
        <w:t xml:space="preserve">   Figurative    </w:t>
      </w:r>
      <w:r>
        <w:t xml:space="preserve">   Literal    </w:t>
      </w:r>
      <w:r>
        <w:t xml:space="preserve">   Idiom    </w:t>
      </w:r>
      <w:r>
        <w:t xml:space="preserve">   Onomatopoeia    </w:t>
      </w:r>
      <w:r>
        <w:t xml:space="preserve">   Hyperbole    </w:t>
      </w:r>
      <w:r>
        <w:t xml:space="preserve">   Alliteration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2021-10-12T14:15:40Z</dcterms:created>
  <dcterms:modified xsi:type="dcterms:W3CDTF">2021-10-12T14:15:40Z</dcterms:modified>
</cp:coreProperties>
</file>