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Stable Syllable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gaggle    </w:t>
      </w:r>
      <w:r>
        <w:t xml:space="preserve">   marble    </w:t>
      </w:r>
      <w:r>
        <w:t xml:space="preserve">   tickle    </w:t>
      </w:r>
      <w:r>
        <w:t xml:space="preserve">   jungle    </w:t>
      </w:r>
      <w:r>
        <w:t xml:space="preserve">   buckle    </w:t>
      </w:r>
      <w:r>
        <w:t xml:space="preserve">   middle    </w:t>
      </w:r>
      <w:r>
        <w:t xml:space="preserve">   crackle    </w:t>
      </w:r>
      <w:r>
        <w:t xml:space="preserve">   cuddle    </w:t>
      </w:r>
      <w:r>
        <w:t xml:space="preserve">   brittle    </w:t>
      </w:r>
      <w:r>
        <w:t xml:space="preserve">   glitter    </w:t>
      </w:r>
      <w:r>
        <w:t xml:space="preserve">   sturuggle    </w:t>
      </w:r>
      <w:r>
        <w:t xml:space="preserve">   sparkle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Stable Syllable</dc:title>
  <dcterms:created xsi:type="dcterms:W3CDTF">2021-10-11T07:00:00Z</dcterms:created>
  <dcterms:modified xsi:type="dcterms:W3CDTF">2021-10-11T07:00:00Z</dcterms:modified>
</cp:coreProperties>
</file>