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Take home pay    </w:t>
      </w:r>
      <w:r>
        <w:t xml:space="preserve">   Wage    </w:t>
      </w:r>
      <w:r>
        <w:t xml:space="preserve">   Net income    </w:t>
      </w:r>
      <w:r>
        <w:t xml:space="preserve">   Tax credits    </w:t>
      </w:r>
      <w:r>
        <w:t xml:space="preserve">   Gross tax    </w:t>
      </w:r>
      <w:r>
        <w:t xml:space="preserve">   Gross income    </w:t>
      </w:r>
      <w:r>
        <w:t xml:space="preserve">   Higher rate    </w:t>
      </w:r>
      <w:r>
        <w:t xml:space="preserve">   Standard rate of tax    </w:t>
      </w:r>
      <w:r>
        <w:t xml:space="preserve">   Cut off point    </w:t>
      </w:r>
      <w:r>
        <w:t xml:space="preserve">   Gross Tax    </w:t>
      </w:r>
      <w:r>
        <w:t xml:space="preserve">   Tax Paid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Maths </dc:title>
  <dcterms:created xsi:type="dcterms:W3CDTF">2021-10-11T07:02:38Z</dcterms:created>
  <dcterms:modified xsi:type="dcterms:W3CDTF">2021-10-11T07:02:38Z</dcterms:modified>
</cp:coreProperties>
</file>