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Service Providers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Directdebit    </w:t>
      </w:r>
      <w:r>
        <w:t xml:space="preserve">   Standingorder    </w:t>
      </w:r>
      <w:r>
        <w:t xml:space="preserve">   Saving    </w:t>
      </w:r>
      <w:r>
        <w:t xml:space="preserve">   Foreigncurrencyexchange    </w:t>
      </w:r>
      <w:r>
        <w:t xml:space="preserve">   Debitcard    </w:t>
      </w:r>
      <w:r>
        <w:t xml:space="preserve">   Creditcard    </w:t>
      </w:r>
      <w:r>
        <w:t xml:space="preserve">   Mortgage    </w:t>
      </w:r>
      <w:r>
        <w:t xml:space="preserve">   Overdraft    </w:t>
      </w:r>
      <w:r>
        <w:t xml:space="preserve">   Creditunion    </w:t>
      </w:r>
      <w:r>
        <w:t xml:space="preserve">   Anpost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 Providers</dc:title>
  <dcterms:created xsi:type="dcterms:W3CDTF">2021-10-11T07:01:29Z</dcterms:created>
  <dcterms:modified xsi:type="dcterms:W3CDTF">2021-10-11T07:01:29Z</dcterms:modified>
</cp:coreProperties>
</file>