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Fruit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bananas    </w:t>
      </w:r>
      <w:r>
        <w:t xml:space="preserve">   blueberries    </w:t>
      </w:r>
      <w:r>
        <w:t xml:space="preserve">   grapes    </w:t>
      </w:r>
      <w:r>
        <w:t xml:space="preserve">   mango    </w:t>
      </w:r>
      <w:r>
        <w:t xml:space="preserve">   oranges    </w:t>
      </w:r>
      <w:r>
        <w:t xml:space="preserve">   peaches    </w:t>
      </w:r>
      <w:r>
        <w:t xml:space="preserve">   pears    </w:t>
      </w:r>
      <w:r>
        <w:t xml:space="preserve">   pineapples    </w:t>
      </w:r>
      <w:r>
        <w:t xml:space="preserve">   plums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Fruit Words</dc:title>
  <dcterms:created xsi:type="dcterms:W3CDTF">2021-10-11T07:02:13Z</dcterms:created>
  <dcterms:modified xsi:type="dcterms:W3CDTF">2021-10-11T07:02:13Z</dcterms:modified>
</cp:coreProperties>
</file>