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Identity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Cisgender    </w:t>
      </w:r>
      <w:r>
        <w:t xml:space="preserve">   Ally    </w:t>
      </w:r>
      <w:r>
        <w:t xml:space="preserve">   Asexual    </w:t>
      </w:r>
      <w:r>
        <w:t xml:space="preserve">   Transgender    </w:t>
      </w:r>
      <w:r>
        <w:t xml:space="preserve">   Biphobia    </w:t>
      </w:r>
      <w:r>
        <w:t xml:space="preserve">   Androgynous    </w:t>
      </w:r>
      <w:r>
        <w:t xml:space="preserve">   Genderfluid    </w:t>
      </w:r>
      <w:r>
        <w:t xml:space="preserve">   Questionning    </w:t>
      </w:r>
      <w:r>
        <w:t xml:space="preserve">   GenderQueer    </w:t>
      </w:r>
      <w:r>
        <w:t xml:space="preserve">   Queer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Identity</dc:title>
  <dcterms:created xsi:type="dcterms:W3CDTF">2021-10-11T07:03:27Z</dcterms:created>
  <dcterms:modified xsi:type="dcterms:W3CDTF">2021-10-11T07:03:27Z</dcterms:modified>
</cp:coreProperties>
</file>