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stanza    </w:t>
      </w:r>
      <w:r>
        <w:t xml:space="preserve">   rhyme    </w:t>
      </w:r>
      <w:r>
        <w:t xml:space="preserve">   refrain    </w:t>
      </w:r>
      <w:r>
        <w:t xml:space="preserve">   free verse    </w:t>
      </w:r>
      <w:r>
        <w:t xml:space="preserve">   rhyme scheme    </w:t>
      </w:r>
      <w:r>
        <w:t xml:space="preserve">   poetry    </w:t>
      </w:r>
      <w:r>
        <w:t xml:space="preserve">   prose    </w:t>
      </w:r>
      <w:r>
        <w:t xml:space="preserve">   structure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Poetry</dc:title>
  <dcterms:created xsi:type="dcterms:W3CDTF">2021-10-11T07:06:16Z</dcterms:created>
  <dcterms:modified xsi:type="dcterms:W3CDTF">2021-10-11T07:06:16Z</dcterms:modified>
</cp:coreProperties>
</file>