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 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NIOSH    </w:t>
      </w:r>
      <w:r>
        <w:t xml:space="preserve">   CLIA    </w:t>
      </w:r>
      <w:r>
        <w:t xml:space="preserve">   CDCP    </w:t>
      </w:r>
      <w:r>
        <w:t xml:space="preserve">   Safety Standards    </w:t>
      </w:r>
      <w:r>
        <w:t xml:space="preserve">   Occupational Exposure    </w:t>
      </w:r>
      <w:r>
        <w:t xml:space="preserve">   MSDS    </w:t>
      </w:r>
      <w:r>
        <w:t xml:space="preserve">   SDS    </w:t>
      </w:r>
      <w:r>
        <w:t xml:space="preserve">   P.A.S.S    </w:t>
      </w:r>
      <w:r>
        <w:t xml:space="preserve">   R.A.C.E    </w:t>
      </w:r>
      <w:r>
        <w:t xml:space="preserve">   Fire Extinguisher    </w:t>
      </w:r>
      <w:r>
        <w:t xml:space="preserve">   Body Mechanics    </w:t>
      </w:r>
      <w:r>
        <w:t xml:space="preserve">   Base of Support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and Safety</dc:title>
  <dcterms:created xsi:type="dcterms:W3CDTF">2021-12-10T03:44:27Z</dcterms:created>
  <dcterms:modified xsi:type="dcterms:W3CDTF">2021-12-10T03:44:27Z</dcterms:modified>
</cp:coreProperties>
</file>