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- Common Injury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heatstroke    </w:t>
      </w:r>
      <w:r>
        <w:t xml:space="preserve">   hypothermia    </w:t>
      </w:r>
      <w:r>
        <w:t xml:space="preserve">   bleeding    </w:t>
      </w:r>
      <w:r>
        <w:t xml:space="preserve">   burns    </w:t>
      </w:r>
      <w:r>
        <w:t xml:space="preserve">   unconscious    </w:t>
      </w:r>
      <w:r>
        <w:t xml:space="preserve">   heart attack    </w:t>
      </w:r>
      <w:r>
        <w:t xml:space="preserve">   nose bleed    </w:t>
      </w:r>
      <w:r>
        <w:t xml:space="preserve">   head injury    </w:t>
      </w:r>
      <w:r>
        <w:t xml:space="preserve">   allergies    </w:t>
      </w:r>
      <w:r>
        <w:t xml:space="preserve">   choking    </w:t>
      </w:r>
      <w:r>
        <w:t xml:space="preserve">   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- Common Injury 1</dc:title>
  <dcterms:created xsi:type="dcterms:W3CDTF">2021-10-11T07:07:37Z</dcterms:created>
  <dcterms:modified xsi:type="dcterms:W3CDTF">2021-10-11T07:07:37Z</dcterms:modified>
</cp:coreProperties>
</file>