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Colonisation    </w:t>
      </w:r>
      <w:r>
        <w:t xml:space="preserve">   Arthur Phillip    </w:t>
      </w:r>
      <w:r>
        <w:t xml:space="preserve">   Sydney Cove    </w:t>
      </w:r>
      <w:r>
        <w:t xml:space="preserve">   Van Diemens    </w:t>
      </w:r>
      <w:r>
        <w:t xml:space="preserve">   Portsmouth    </w:t>
      </w:r>
      <w:r>
        <w:t xml:space="preserve">   Harbour    </w:t>
      </w:r>
      <w:r>
        <w:t xml:space="preserve">   Supplies    </w:t>
      </w:r>
      <w:r>
        <w:t xml:space="preserve">   Penal    </w:t>
      </w:r>
      <w:r>
        <w:t xml:space="preserve">   Convicts    </w:t>
      </w:r>
      <w:r>
        <w:t xml:space="preserve">   Settlement    </w:t>
      </w:r>
      <w:r>
        <w:t xml:space="preserve">   Indigenous    </w:t>
      </w:r>
      <w:r>
        <w:t xml:space="preserve">   Botany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Fleet</dc:title>
  <dcterms:created xsi:type="dcterms:W3CDTF">2021-10-11T07:09:08Z</dcterms:created>
  <dcterms:modified xsi:type="dcterms:W3CDTF">2021-10-11T07:09:08Z</dcterms:modified>
</cp:coreProperties>
</file>