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Responder: Respiratory Compromise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shortness of breath    </w:t>
      </w:r>
      <w:r>
        <w:t xml:space="preserve">   inhaler    </w:t>
      </w:r>
      <w:r>
        <w:t xml:space="preserve">   snoring    </w:t>
      </w:r>
      <w:r>
        <w:t xml:space="preserve">   stridor    </w:t>
      </w:r>
      <w:r>
        <w:t xml:space="preserve">   gurgling    </w:t>
      </w:r>
      <w:r>
        <w:t xml:space="preserve">   pulse oximeter    </w:t>
      </w:r>
      <w:r>
        <w:t xml:space="preserve">   cyanosis    </w:t>
      </w:r>
      <w:r>
        <w:t xml:space="preserve">   hyperventilation    </w:t>
      </w:r>
      <w:r>
        <w:t xml:space="preserve">   wheezing    </w:t>
      </w:r>
      <w:r>
        <w:t xml:space="preserve">   asthma    </w:t>
      </w:r>
      <w:r>
        <w:t xml:space="preserve">   emphysema    </w:t>
      </w:r>
      <w:r>
        <w:t xml:space="preserve">   bronchitis    </w:t>
      </w:r>
      <w:r>
        <w:t xml:space="preserve">   copd    </w:t>
      </w:r>
      <w:r>
        <w:t xml:space="preserve">   accessory muscles    </w:t>
      </w:r>
      <w:r>
        <w:t xml:space="preserve">   tripod    </w:t>
      </w:r>
      <w:r>
        <w:t xml:space="preserve">   failure    </w:t>
      </w:r>
      <w:r>
        <w:t xml:space="preserve">   dyspnea    </w:t>
      </w:r>
      <w:r>
        <w:t xml:space="preserve">   distress    </w:t>
      </w:r>
      <w:r>
        <w:t xml:space="preserve">   hypercarbia    </w:t>
      </w:r>
      <w:r>
        <w:t xml:space="preserve">   hypoxia    </w:t>
      </w:r>
      <w:r>
        <w:t xml:space="preserve">  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Responder: Respiratory Compromise</dc:title>
  <dcterms:created xsi:type="dcterms:W3CDTF">2021-10-11T07:08:35Z</dcterms:created>
  <dcterms:modified xsi:type="dcterms:W3CDTF">2021-10-11T07:08:35Z</dcterms:modified>
</cp:coreProperties>
</file>