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Florence Nightingale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Cholera    </w:t>
      </w:r>
      <w:r>
        <w:t xml:space="preserve">   Crimean War    </w:t>
      </w:r>
      <w:r>
        <w:t xml:space="preserve">   Diptheria    </w:t>
      </w:r>
      <w:r>
        <w:t xml:space="preserve">   Florence    </w:t>
      </w:r>
      <w:r>
        <w:t xml:space="preserve">   Italy    </w:t>
      </w:r>
      <w:r>
        <w:t xml:space="preserve">   Lady    </w:t>
      </w:r>
      <w:r>
        <w:t xml:space="preserve">   Lamp    </w:t>
      </w:r>
      <w:r>
        <w:t xml:space="preserve">   Nightingale    </w:t>
      </w:r>
      <w:r>
        <w:t xml:space="preserve">   Nurse    </w:t>
      </w:r>
      <w:r>
        <w:t xml:space="preserve">   Scutari    </w:t>
      </w:r>
      <w:r>
        <w:t xml:space="preserve">   Soldiers    </w:t>
      </w:r>
      <w:r>
        <w:t xml:space="preserve">   Victorian 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Nightingale</dc:title>
  <dcterms:created xsi:type="dcterms:W3CDTF">2021-10-11T07:11:51Z</dcterms:created>
  <dcterms:modified xsi:type="dcterms:W3CDTF">2021-10-11T07:11:51Z</dcterms:modified>
</cp:coreProperties>
</file>