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And Epicentre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primary wave    </w:t>
      </w:r>
      <w:r>
        <w:t xml:space="preserve">   secondary wave    </w:t>
      </w:r>
      <w:r>
        <w:t xml:space="preserve">   shake    </w:t>
      </w:r>
      <w:r>
        <w:t xml:space="preserve">   fault    </w:t>
      </w:r>
      <w:r>
        <w:t xml:space="preserve">   earths crust    </w:t>
      </w:r>
      <w:r>
        <w:t xml:space="preserve">   disaster    </w:t>
      </w:r>
      <w:r>
        <w:t xml:space="preserve">   seismic wave    </w:t>
      </w:r>
      <w:r>
        <w:t xml:space="preserve">   tectonic plate    </w:t>
      </w:r>
      <w:r>
        <w:t xml:space="preserve">   earthquake    </w:t>
      </w:r>
      <w:r>
        <w:t xml:space="preserve">   hypocentre    </w:t>
      </w:r>
      <w:r>
        <w:t xml:space="preserve">   focus    </w:t>
      </w:r>
      <w:r>
        <w:t xml:space="preserve">   epicentre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And Epicentre</dc:title>
  <dcterms:created xsi:type="dcterms:W3CDTF">2021-10-11T07:14:31Z</dcterms:created>
  <dcterms:modified xsi:type="dcterms:W3CDTF">2021-10-11T07:14:31Z</dcterms:modified>
</cp:coreProperties>
</file>