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- At the Grocery Store -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lettuce    </w:t>
      </w:r>
      <w:r>
        <w:t xml:space="preserve">   carrot    </w:t>
      </w:r>
      <w:r>
        <w:t xml:space="preserve">   banana    </w:t>
      </w:r>
      <w:r>
        <w:t xml:space="preserve">   strawberry    </w:t>
      </w:r>
      <w:r>
        <w:t xml:space="preserve">   peas    </w:t>
      </w:r>
      <w:r>
        <w:t xml:space="preserve">   corn    </w:t>
      </w:r>
      <w:r>
        <w:t xml:space="preserve">   potato    </w:t>
      </w:r>
      <w:r>
        <w:t xml:space="preserve">   cherry    </w:t>
      </w:r>
      <w:r>
        <w:t xml:space="preserve">   pepper    </w:t>
      </w:r>
      <w:r>
        <w:t xml:space="preserve">   cucumber    </w:t>
      </w:r>
      <w:r>
        <w:t xml:space="preserve">   onion    </w:t>
      </w:r>
      <w:r>
        <w:t xml:space="preserve">   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- At the Grocery Store - Literacy</dc:title>
  <dcterms:created xsi:type="dcterms:W3CDTF">2021-10-11T07:15:41Z</dcterms:created>
  <dcterms:modified xsi:type="dcterms:W3CDTF">2021-10-11T07:15:41Z</dcterms:modified>
</cp:coreProperties>
</file>