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Livestock    </w:t>
      </w:r>
      <w:r>
        <w:t xml:space="preserve">   Monsanto    </w:t>
      </w:r>
      <w:r>
        <w:t xml:space="preserve">   Labels    </w:t>
      </w:r>
      <w:r>
        <w:t xml:space="preserve">   Herbicide    </w:t>
      </w:r>
      <w:r>
        <w:t xml:space="preserve">   Pesticide    </w:t>
      </w:r>
      <w:r>
        <w:t xml:space="preserve">   Gregor Mendel    </w:t>
      </w:r>
      <w:r>
        <w:t xml:space="preserve">   Cross Pollination    </w:t>
      </w:r>
      <w:r>
        <w:t xml:space="preserve">   Crop Yield    </w:t>
      </w:r>
      <w:r>
        <w:t xml:space="preserve">   Food Resources    </w:t>
      </w:r>
      <w:r>
        <w:t xml:space="preserve">   Organic    </w:t>
      </w:r>
      <w:r>
        <w:t xml:space="preserve">   Genetically Modified    </w:t>
      </w:r>
      <w:r>
        <w:t xml:space="preserve">   Traditional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Resources</dc:title>
  <dcterms:created xsi:type="dcterms:W3CDTF">2021-10-11T07:16:40Z</dcterms:created>
  <dcterms:modified xsi:type="dcterms:W3CDTF">2021-10-11T07:16:40Z</dcterms:modified>
</cp:coreProperties>
</file>