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foodsafety    </w:t>
      </w:r>
      <w:r>
        <w:t xml:space="preserve">   rats    </w:t>
      </w:r>
      <w:r>
        <w:t xml:space="preserve">   roaches    </w:t>
      </w:r>
      <w:r>
        <w:t xml:space="preserve">   ants    </w:t>
      </w:r>
      <w:r>
        <w:t xml:space="preserve">   physicalhazard    </w:t>
      </w:r>
      <w:r>
        <w:t xml:space="preserve">   chemicalhazard    </w:t>
      </w:r>
      <w:r>
        <w:t xml:space="preserve">   fattom    </w:t>
      </w:r>
      <w:r>
        <w:t xml:space="preserve">   bacteria    </w:t>
      </w:r>
      <w:r>
        <w:t xml:space="preserve">   parasites    </w:t>
      </w:r>
      <w:r>
        <w:t xml:space="preserve">   viruses    </w:t>
      </w:r>
      <w:r>
        <w:t xml:space="preserve">   directcontamination    </w:t>
      </w:r>
      <w:r>
        <w:t xml:space="preserve">   crosscontamination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2021-10-11T07:16:57Z</dcterms:created>
  <dcterms:modified xsi:type="dcterms:W3CDTF">2021-10-11T07:16:57Z</dcterms:modified>
</cp:coreProperties>
</file>