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Safety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danger of food contamination by disease-causing microorganisms (bacteria, viruses, parasites, or fungi) and their toxins and by certain plants and fish that carry natural toxins.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foods have a ____ ____ above 0.95 and that will provide sufficient moisture to support the growth of bacteria, yeasts, and mold.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symptoms and severity of food poisoning vary, depending on which bacterias or____ have contaminated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variety of foods, particularly rice and leftovers, as well as sauces, soups, and other prepared foods that have sat out too long at room temperature is a cause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disease that is carried or transmitted to humans by food containing harmful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bacteria spread between food, surfaces or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Handling, preparation, and storage of food in ways that prevent any illnesses, are examples of being____.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Detergents more efficiently remove fat- and protein-based soils, while mineral-based soils require____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disease is spread primarily through food or water contaminated by stool from an infected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microorganism that needs a host to survive. Examples: Cryptosporidium, Toxoplasma.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stop from getting ___ ___, avoid eating high-risk foods, especially undercooked ground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 ___ is often found in home-canned foods that are low in acid, such as green beans, corn and beets.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Raw and undercooked poultry can cause____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 occurs when one type of food touches or drips onto another type of food which may be raw or cooked.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 ergonomic hazards, radiation, heat and cold stress, vibration hazards, and noise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usually get________ by eating contaminated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clean and hygienic.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are infected with ______ can spread it directly to other people, or can contaminate food or drinks they prepare for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can cause food poisoning when a food handler contaminates food and then the food is not properly refrigerated.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leave food out of refrigeration over 2 hours,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Alkaline______ more efficiently remove fat- and protein-based soils, while mineral-based soils require acid cleaners.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destructive insect or other animal that attacks crops, food, livestock,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law does not require____ _____ to be worn, but does require that ready-to-eat food be prepared and served without bare hand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food industry, there are various types of ___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microorganism that is infectious and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is killed by cooking and pasteurization.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cuts through heavy buildups of grease and caked-on food soils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Washing chicken and other poultry does not remove_____.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Personal_____ and hygiene are two of the most important factors in food handling, not only for company image but also for food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Foods most often associated with_____ outbreaks are salads and sandwiches that involve a lot of hand contact in their preparation, and raw vegetables contaminated in the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Foodborne illness cases can be attributed to poor_____ and food hygiene.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Bacteria and _____ may grow inside the refrigerator if dryness and cleanliness are not maintained.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 spreads quickly in fruits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is vital that good standards of personal_______ are maintained by food handlers.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Biological hazard    </w:t>
      </w:r>
      <w:r>
        <w:t xml:space="preserve">   Chemical Hazard    </w:t>
      </w:r>
      <w:r>
        <w:t xml:space="preserve">   Cross-contamination    </w:t>
      </w:r>
      <w:r>
        <w:t xml:space="preserve">   Direct Contamination    </w:t>
      </w:r>
      <w:r>
        <w:t xml:space="preserve">   Foodborne illness    </w:t>
      </w:r>
      <w:r>
        <w:t xml:space="preserve">   Fungi    </w:t>
      </w:r>
      <w:r>
        <w:t xml:space="preserve">   Fungus    </w:t>
      </w:r>
      <w:r>
        <w:t xml:space="preserve">   Parasite    </w:t>
      </w:r>
      <w:r>
        <w:t xml:space="preserve">   Pathogen    </w:t>
      </w:r>
      <w:r>
        <w:t xml:space="preserve">   Pest    </w:t>
      </w:r>
      <w:r>
        <w:t xml:space="preserve">   Physical Hazard    </w:t>
      </w:r>
      <w:r>
        <w:t xml:space="preserve">   Safe    </w:t>
      </w:r>
      <w:r>
        <w:t xml:space="preserve">   Sanitizing    </w:t>
      </w:r>
      <w:r>
        <w:t xml:space="preserve">   Sanitation    </w:t>
      </w:r>
      <w:r>
        <w:t xml:space="preserve">   Viruses    </w:t>
      </w:r>
      <w:r>
        <w:t xml:space="preserve">   Listeriosis    </w:t>
      </w:r>
      <w:r>
        <w:t xml:space="preserve">   Salmonellosis    </w:t>
      </w:r>
      <w:r>
        <w:t xml:space="preserve">   Shigellosis    </w:t>
      </w:r>
      <w:r>
        <w:t xml:space="preserve">   Staphylococcus aureus    </w:t>
      </w:r>
      <w:r>
        <w:t xml:space="preserve">   E. Coli    </w:t>
      </w:r>
      <w:r>
        <w:t xml:space="preserve">   Clostridium Botulinum    </w:t>
      </w:r>
      <w:r>
        <w:t xml:space="preserve">   Campylobacter Jejuni    </w:t>
      </w:r>
      <w:r>
        <w:t xml:space="preserve">   Bacillus Cereus    </w:t>
      </w:r>
      <w:r>
        <w:t xml:space="preserve">   Norwalk Virus    </w:t>
      </w:r>
      <w:r>
        <w:t xml:space="preserve">   Hepatitis A    </w:t>
      </w:r>
      <w:r>
        <w:t xml:space="preserve">   Danger Zone    </w:t>
      </w:r>
      <w:r>
        <w:t xml:space="preserve">   Water Activity    </w:t>
      </w:r>
      <w:r>
        <w:t xml:space="preserve">   Hygiene    </w:t>
      </w:r>
      <w:r>
        <w:t xml:space="preserve">   Grooming    </w:t>
      </w:r>
      <w:r>
        <w:t xml:space="preserve">   Disposable gloves    </w:t>
      </w:r>
      <w:r>
        <w:t xml:space="preserve">   Detergents    </w:t>
      </w:r>
      <w:r>
        <w:t xml:space="preserve">   Degreaser    </w:t>
      </w:r>
      <w:r>
        <w:t xml:space="preserve">   Acid Cleaner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Part 1</dc:title>
  <dcterms:created xsi:type="dcterms:W3CDTF">2021-10-11T07:17:25Z</dcterms:created>
  <dcterms:modified xsi:type="dcterms:W3CDTF">2021-10-11T07:17:25Z</dcterms:modified>
</cp:coreProperties>
</file>