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Waterstones    </w:t>
      </w:r>
      <w:r>
        <w:t xml:space="preserve">   Aldi    </w:t>
      </w:r>
      <w:r>
        <w:t xml:space="preserve">   Next    </w:t>
      </w:r>
      <w:r>
        <w:t xml:space="preserve">   B&amp;M    </w:t>
      </w:r>
      <w:r>
        <w:t xml:space="preserve">   Poundland    </w:t>
      </w:r>
      <w:r>
        <w:t xml:space="preserve">   Morphe    </w:t>
      </w:r>
      <w:r>
        <w:t xml:space="preserve">   Asda    </w:t>
      </w:r>
      <w:r>
        <w:t xml:space="preserve">   Mcdonalds    </w:t>
      </w:r>
      <w:r>
        <w:t xml:space="preserve">   Dominoes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Shops</dc:title>
  <dcterms:created xsi:type="dcterms:W3CDTF">2021-10-11T07:18:07Z</dcterms:created>
  <dcterms:modified xsi:type="dcterms:W3CDTF">2021-10-11T07:18:07Z</dcterms:modified>
</cp:coreProperties>
</file>