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urban area    </w:t>
      </w:r>
      <w:r>
        <w:t xml:space="preserve">   unhealthy    </w:t>
      </w:r>
      <w:r>
        <w:t xml:space="preserve">   affordable    </w:t>
      </w:r>
      <w:r>
        <w:t xml:space="preserve">   stores    </w:t>
      </w:r>
      <w:r>
        <w:t xml:space="preserve">   low-income    </w:t>
      </w:r>
      <w:r>
        <w:t xml:space="preserve">   distance    </w:t>
      </w:r>
      <w:r>
        <w:t xml:space="preserve">   miles    </w:t>
      </w:r>
      <w:r>
        <w:t xml:space="preserve">   vegetable    </w:t>
      </w:r>
      <w:r>
        <w:t xml:space="preserve">   fresh    </w:t>
      </w:r>
      <w:r>
        <w:t xml:space="preserve">   healthy    </w:t>
      </w:r>
      <w:r>
        <w:t xml:space="preserve">   nutrition    </w:t>
      </w:r>
      <w:r>
        <w:t xml:space="preserve">   food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desert</dc:title>
  <dcterms:created xsi:type="dcterms:W3CDTF">2021-10-11T07:16:41Z</dcterms:created>
  <dcterms:modified xsi:type="dcterms:W3CDTF">2021-10-11T07:16:41Z</dcterms:modified>
</cp:coreProperties>
</file>