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the surface of a food brown by placing it under a broiler or quickly cooking it in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in liquid at 212°F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into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coat with dry bread or cracker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apply sauce, melted fat, or other liquid with a basting or pastry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thoroughly cover a food with a liquid or dry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mix ingredients together with a circular up and down motion using a spoon, whisk, or rotary or electric beater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 in a sugar syrup until coated or crystallized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mix or blend two or more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a food cold by placing it in a refrigerator or in a bowl over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cook in the oven with dry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cook uncovered under a direct source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remove the center part of a fruit such as an apple or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divide into parts with a sharp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cook by submerging in a simmering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cut into small squares of equal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stir ingredients until they are throughly combined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scald or parboil in water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let food stand until it no longer feels warm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thicken or smooth out the consistency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in a large amount of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combine solid fat with flour using a pastry blender, two forks, or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on a rack or spit over hot coals or some other source of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soften solid fats, often by adding a second ingredient, such as sugar, and working with a wooden spoon or an electric mixer until the fat is creamy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heat sugar until a brown color and characteristic flavor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pulverize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bones from fowl or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liquid clear by removing solid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spoon pan juices, melted fat, or another liquid over the surface of food during cooking to keep the food moist and add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cook in a small amount of liquid in a tightly covered pan over low heat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Barbecue     </w:t>
      </w:r>
      <w:r>
        <w:t xml:space="preserve">   Baste     </w:t>
      </w:r>
      <w:r>
        <w:t xml:space="preserve">   Beat     </w:t>
      </w:r>
      <w:r>
        <w:t xml:space="preserve">   Bind    </w:t>
      </w:r>
      <w:r>
        <w:t xml:space="preserve">   Blanch    </w:t>
      </w:r>
      <w:r>
        <w:t xml:space="preserve">   Blend     </w:t>
      </w:r>
      <w:r>
        <w:t xml:space="preserve">   Boil    </w:t>
      </w:r>
      <w:r>
        <w:t xml:space="preserve">   Bone    </w:t>
      </w:r>
      <w:r>
        <w:t xml:space="preserve">   Braise    </w:t>
      </w:r>
      <w:r>
        <w:t xml:space="preserve">   Bread    </w:t>
      </w:r>
      <w:r>
        <w:t xml:space="preserve">   Broil     </w:t>
      </w:r>
      <w:r>
        <w:t xml:space="preserve">   Brown     </w:t>
      </w:r>
      <w:r>
        <w:t xml:space="preserve">   Brush    </w:t>
      </w:r>
      <w:r>
        <w:t xml:space="preserve">   Candy     </w:t>
      </w:r>
      <w:r>
        <w:t xml:space="preserve">   Caramelize    </w:t>
      </w:r>
      <w:r>
        <w:t xml:space="preserve">   Chill    </w:t>
      </w:r>
      <w:r>
        <w:t xml:space="preserve">   Chop    </w:t>
      </w:r>
      <w:r>
        <w:t xml:space="preserve">   Clarify    </w:t>
      </w:r>
      <w:r>
        <w:t xml:space="preserve">   Coat     </w:t>
      </w:r>
      <w:r>
        <w:t xml:space="preserve">   Coddle    </w:t>
      </w:r>
      <w:r>
        <w:t xml:space="preserve">   Combine     </w:t>
      </w:r>
      <w:r>
        <w:t xml:space="preserve">   Cool    </w:t>
      </w:r>
      <w:r>
        <w:t xml:space="preserve">   Core    </w:t>
      </w:r>
      <w:r>
        <w:t xml:space="preserve">   Cream    </w:t>
      </w:r>
      <w:r>
        <w:t xml:space="preserve">   Crush     </w:t>
      </w:r>
      <w:r>
        <w:t xml:space="preserve">   Cube     </w:t>
      </w:r>
      <w:r>
        <w:t xml:space="preserve">   Cut    </w:t>
      </w:r>
      <w:r>
        <w:t xml:space="preserve">   Cut in    </w:t>
      </w:r>
      <w:r>
        <w:t xml:space="preserve">   Deep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</dc:title>
  <dcterms:created xsi:type="dcterms:W3CDTF">2021-10-11T07:17:48Z</dcterms:created>
  <dcterms:modified xsi:type="dcterms:W3CDTF">2021-10-11T07:17:48Z</dcterms:modified>
</cp:coreProperties>
</file>