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and good personal hygiene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contaminate    </w:t>
      </w:r>
      <w:r>
        <w:t xml:space="preserve">   heat    </w:t>
      </w:r>
      <w:r>
        <w:t xml:space="preserve">   storage    </w:t>
      </w:r>
      <w:r>
        <w:t xml:space="preserve">   refrigerate    </w:t>
      </w:r>
      <w:r>
        <w:t xml:space="preserve">   cooking    </w:t>
      </w:r>
      <w:r>
        <w:t xml:space="preserve">   hygiene    </w:t>
      </w:r>
      <w:r>
        <w:t xml:space="preserve">   clean    </w:t>
      </w:r>
      <w:r>
        <w:t xml:space="preserve">   healthy    </w:t>
      </w:r>
      <w:r>
        <w:t xml:space="preserve">   bacteria    </w:t>
      </w:r>
      <w:r>
        <w:t xml:space="preserve">   sweat    </w:t>
      </w:r>
      <w:r>
        <w:t xml:space="preserve">   handwash    </w:t>
      </w:r>
      <w:r>
        <w:t xml:space="preserve">   shower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good personal hygiene </dc:title>
  <dcterms:created xsi:type="dcterms:W3CDTF">2021-10-11T07:17:59Z</dcterms:created>
  <dcterms:modified xsi:type="dcterms:W3CDTF">2021-10-11T07:17:59Z</dcterms:modified>
</cp:coreProperties>
</file>