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 High in Solid Fat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pastry    </w:t>
      </w:r>
      <w:r>
        <w:t xml:space="preserve">   icecream    </w:t>
      </w:r>
      <w:r>
        <w:t xml:space="preserve">   sausage    </w:t>
      </w:r>
      <w:r>
        <w:t xml:space="preserve">   pizza    </w:t>
      </w:r>
      <w:r>
        <w:t xml:space="preserve">   cake    </w:t>
      </w:r>
      <w:r>
        <w:t xml:space="preserve">   cookies    </w:t>
      </w:r>
      <w:r>
        <w:t xml:space="preserve">   butter    </w:t>
      </w:r>
      <w:r>
        <w:t xml:space="preserve">   wholemilk    </w:t>
      </w:r>
      <w:r>
        <w:t xml:space="preserve">   frenchfries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High in Solid Fat</dc:title>
  <dcterms:created xsi:type="dcterms:W3CDTF">2021-10-11T07:18:30Z</dcterms:created>
  <dcterms:modified xsi:type="dcterms:W3CDTF">2021-10-11T07:18:30Z</dcterms:modified>
</cp:coreProperties>
</file>