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we eat in New Brunswick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oysters    </w:t>
      </w:r>
      <w:r>
        <w:t xml:space="preserve">   trout    </w:t>
      </w:r>
      <w:r>
        <w:t xml:space="preserve">   apples    </w:t>
      </w:r>
      <w:r>
        <w:t xml:space="preserve">   cranberries    </w:t>
      </w:r>
      <w:r>
        <w:t xml:space="preserve">   blueberries    </w:t>
      </w:r>
      <w:r>
        <w:t xml:space="preserve">   potatoes    </w:t>
      </w:r>
      <w:r>
        <w:t xml:space="preserve">   salmon    </w:t>
      </w:r>
      <w:r>
        <w:t xml:space="preserve">   bakedbeans    </w:t>
      </w:r>
      <w:r>
        <w:t xml:space="preserve">   Fiddleheads    </w:t>
      </w:r>
      <w:r>
        <w:t xml:space="preserve">   lobster    </w:t>
      </w:r>
      <w:r>
        <w:t xml:space="preserve">   Maplesyrup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we eat in New Brunswick</dc:title>
  <dcterms:created xsi:type="dcterms:W3CDTF">2021-10-11T07:19:15Z</dcterms:created>
  <dcterms:modified xsi:type="dcterms:W3CDTF">2021-10-11T07:19:15Z</dcterms:modified>
</cp:coreProperties>
</file>