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Forbidden 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yongle    </w:t>
      </w:r>
      <w:r>
        <w:t xml:space="preserve">   beijing    </w:t>
      </w:r>
      <w:r>
        <w:t xml:space="preserve">   najing    </w:t>
      </w:r>
      <w:r>
        <w:t xml:space="preserve">   birthday    </w:t>
      </w:r>
      <w:r>
        <w:t xml:space="preserve">   newyears    </w:t>
      </w:r>
      <w:r>
        <w:t xml:space="preserve">   holidays    </w:t>
      </w:r>
      <w:r>
        <w:t xml:space="preserve">   Supreme harmony    </w:t>
      </w:r>
      <w:r>
        <w:t xml:space="preserve">   temple    </w:t>
      </w:r>
      <w:r>
        <w:t xml:space="preserve">   Government    </w:t>
      </w:r>
      <w:r>
        <w:t xml:space="preserve">   Forbidden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City Word Search</dc:title>
  <dcterms:created xsi:type="dcterms:W3CDTF">2021-10-11T07:21:26Z</dcterms:created>
  <dcterms:modified xsi:type="dcterms:W3CDTF">2021-10-11T07:21:26Z</dcterms:modified>
</cp:coreProperties>
</file>