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pulls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one object applies to a second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that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Opposes the motion of one object moving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object's position is changing with time at any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do not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an object to resist a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and direction of a moving object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Inertia     </w:t>
      </w:r>
      <w:r>
        <w:t xml:space="preserve">   Friction     </w:t>
      </w:r>
      <w:r>
        <w:t xml:space="preserve">   Acceleration     </w:t>
      </w:r>
      <w:r>
        <w:t xml:space="preserve">   Speed    </w:t>
      </w:r>
      <w:r>
        <w:t xml:space="preserve">   Velocity     </w:t>
      </w:r>
      <w:r>
        <w:t xml:space="preserve">   Balanced forces    </w:t>
      </w:r>
      <w:r>
        <w:t xml:space="preserve">   Unbalanced forces    </w:t>
      </w:r>
      <w:r>
        <w:t xml:space="preserve">   Action     </w:t>
      </w:r>
      <w:r>
        <w:t xml:space="preserve">   Gravity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2021-10-11T07:22:32Z</dcterms:created>
  <dcterms:modified xsi:type="dcterms:W3CDTF">2021-10-11T07:22:32Z</dcterms:modified>
</cp:coreProperties>
</file>