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scalar    </w:t>
      </w:r>
      <w:r>
        <w:t xml:space="preserve">   vector    </w:t>
      </w:r>
      <w:r>
        <w:t xml:space="preserve">   density    </w:t>
      </w:r>
      <w:r>
        <w:t xml:space="preserve">   mass    </w:t>
      </w:r>
      <w:r>
        <w:t xml:space="preserve">   weight    </w:t>
      </w:r>
      <w:r>
        <w:t xml:space="preserve">   upthrust    </w:t>
      </w:r>
      <w:r>
        <w:t xml:space="preserve">   friction    </w:t>
      </w:r>
      <w:r>
        <w:t xml:space="preserve">   static    </w:t>
      </w:r>
      <w:r>
        <w:t xml:space="preserve">   magnetic    </w:t>
      </w:r>
      <w:r>
        <w:t xml:space="preserve">   buoyancy    </w:t>
      </w:r>
      <w:r>
        <w:t xml:space="preserve">   kilogram    </w:t>
      </w:r>
      <w:r>
        <w:t xml:space="preserve">   newton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2021-10-11T07:22:35Z</dcterms:created>
  <dcterms:modified xsi:type="dcterms:W3CDTF">2021-10-11T07:22:35Z</dcterms:modified>
</cp:coreProperties>
</file>