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Forces and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vibratory motion    </w:t>
      </w:r>
      <w:r>
        <w:t xml:space="preserve">   circular motion    </w:t>
      </w:r>
      <w:r>
        <w:t xml:space="preserve">   electromagnetic force    </w:t>
      </w:r>
      <w:r>
        <w:t xml:space="preserve">   magnetic force    </w:t>
      </w:r>
      <w:r>
        <w:t xml:space="preserve">   friction force    </w:t>
      </w:r>
      <w:r>
        <w:t xml:space="preserve">   spring force    </w:t>
      </w:r>
      <w:r>
        <w:t xml:space="preserve">   gravitational force    </w:t>
      </w:r>
      <w:r>
        <w:t xml:space="preserve">   nuclear force    </w:t>
      </w:r>
      <w:r>
        <w:t xml:space="preserve">   rotational motion    </w:t>
      </w:r>
      <w:r>
        <w:t xml:space="preserve">   rotary motion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 and Motion</dc:title>
  <dcterms:created xsi:type="dcterms:W3CDTF">2021-10-11T07:23:41Z</dcterms:created>
  <dcterms:modified xsi:type="dcterms:W3CDTF">2021-10-11T07:23:41Z</dcterms:modified>
</cp:coreProperties>
</file>