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Foreign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International    </w:t>
      </w:r>
      <w:r>
        <w:t xml:space="preserve">   Security    </w:t>
      </w:r>
      <w:r>
        <w:t xml:space="preserve">   Itinerary    </w:t>
      </w:r>
      <w:r>
        <w:t xml:space="preserve">   Country    </w:t>
      </w:r>
      <w:r>
        <w:t xml:space="preserve">   Passport    </w:t>
      </w:r>
      <w:r>
        <w:t xml:space="preserve">   CGE    </w:t>
      </w:r>
      <w:r>
        <w:t xml:space="preserve">   Omega    </w:t>
      </w:r>
      <w:r>
        <w:t xml:space="preserve">   Clearance    </w:t>
      </w:r>
      <w:r>
        <w:t xml:space="preserve">   Transportation    </w:t>
      </w:r>
      <w:r>
        <w:t xml:space="preserve">   Approval    </w:t>
      </w:r>
      <w:r>
        <w:t xml:space="preserve">   Flights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Travel</dc:title>
  <dcterms:created xsi:type="dcterms:W3CDTF">2021-10-11T07:22:37Z</dcterms:created>
  <dcterms:modified xsi:type="dcterms:W3CDTF">2021-10-11T07:22:37Z</dcterms:modified>
</cp:coreProperties>
</file>