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Analyze    </w:t>
      </w:r>
      <w:r>
        <w:t xml:space="preserve">   Victim    </w:t>
      </w:r>
      <w:r>
        <w:t xml:space="preserve">   Determine    </w:t>
      </w:r>
      <w:r>
        <w:t xml:space="preserve">   Investigate    </w:t>
      </w:r>
      <w:r>
        <w:t xml:space="preserve">   Trial    </w:t>
      </w:r>
      <w:r>
        <w:t xml:space="preserve">   Consult    </w:t>
      </w:r>
      <w:r>
        <w:t xml:space="preserve">   Assess    </w:t>
      </w:r>
      <w:r>
        <w:t xml:space="preserve">   Police    </w:t>
      </w:r>
      <w:r>
        <w:t xml:space="preserve">   Evidence    </w:t>
      </w:r>
      <w:r>
        <w:t xml:space="preserve">   Law    </w:t>
      </w:r>
      <w:r>
        <w:t xml:space="preserve">   Criminal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Psychology</dc:title>
  <dcterms:created xsi:type="dcterms:W3CDTF">2021-10-11T07:23:13Z</dcterms:created>
  <dcterms:modified xsi:type="dcterms:W3CDTF">2021-10-11T07:23:13Z</dcterms:modified>
</cp:coreProperties>
</file>