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Arch    </w:t>
      </w:r>
      <w:r>
        <w:t xml:space="preserve">   Circumstantial    </w:t>
      </w:r>
      <w:r>
        <w:t xml:space="preserve">   Class evidence    </w:t>
      </w:r>
      <w:r>
        <w:t xml:space="preserve">   Cuticle    </w:t>
      </w:r>
      <w:r>
        <w:t xml:space="preserve">   Eyewitness    </w:t>
      </w:r>
      <w:r>
        <w:t xml:space="preserve">   Fiber classification    </w:t>
      </w:r>
      <w:r>
        <w:t xml:space="preserve">   Forensic    </w:t>
      </w:r>
      <w:r>
        <w:t xml:space="preserve">   Medulla    </w:t>
      </w:r>
      <w:r>
        <w:t xml:space="preserve">   Pollen grain    </w:t>
      </w:r>
      <w:r>
        <w:t xml:space="preserve">   Ridge    </w:t>
      </w:r>
      <w:r>
        <w:t xml:space="preserve">   Spore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 search </dc:title>
  <dcterms:created xsi:type="dcterms:W3CDTF">2021-10-11T07:24:24Z</dcterms:created>
  <dcterms:modified xsi:type="dcterms:W3CDTF">2021-10-11T07:24:24Z</dcterms:modified>
</cp:coreProperties>
</file>