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charges    </w:t>
      </w:r>
      <w:r>
        <w:t xml:space="preserve">   detective    </w:t>
      </w:r>
      <w:r>
        <w:t xml:space="preserve">   investigating    </w:t>
      </w:r>
      <w:r>
        <w:t xml:space="preserve">   victim    </w:t>
      </w:r>
      <w:r>
        <w:t xml:space="preserve">   evidence    </w:t>
      </w:r>
      <w:r>
        <w:t xml:space="preserve">   DNA    </w:t>
      </w:r>
      <w:r>
        <w:t xml:space="preserve">   confession    </w:t>
      </w:r>
      <w:r>
        <w:t xml:space="preserve">   murderers    </w:t>
      </w:r>
      <w:r>
        <w:t xml:space="preserve">   Forensics    </w:t>
      </w:r>
      <w:r>
        <w:t xml:space="preserve">   Boston Strangler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terms:created xsi:type="dcterms:W3CDTF">2021-10-11T07:24:36Z</dcterms:created>
  <dcterms:modified xsi:type="dcterms:W3CDTF">2021-10-11T07:24:36Z</dcterms:modified>
</cp:coreProperties>
</file>