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Alter    </w:t>
      </w:r>
      <w:r>
        <w:t xml:space="preserve">   Authenticate    </w:t>
      </w:r>
      <w:r>
        <w:t xml:space="preserve">   Class A Misdemeanor    </w:t>
      </w:r>
      <w:r>
        <w:t xml:space="preserve">   codicil    </w:t>
      </w:r>
      <w:r>
        <w:t xml:space="preserve">   Defraud    </w:t>
      </w:r>
      <w:r>
        <w:t xml:space="preserve">   Forge    </w:t>
      </w:r>
      <w:r>
        <w:t xml:space="preserve">   Harm    </w:t>
      </w:r>
      <w:r>
        <w:t xml:space="preserve">   original    </w:t>
      </w:r>
      <w:r>
        <w:t xml:space="preserve">   Penalty    </w:t>
      </w:r>
      <w:r>
        <w:t xml:space="preserve">   Purports    </w:t>
      </w:r>
      <w:r>
        <w:t xml:space="preserve">   State Jail Felony    </w:t>
      </w:r>
      <w:r>
        <w:t xml:space="preserve">   Trademark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Forgery</dc:title>
  <dcterms:created xsi:type="dcterms:W3CDTF">2021-10-11T07:23:56Z</dcterms:created>
  <dcterms:modified xsi:type="dcterms:W3CDTF">2021-10-11T07:23:56Z</dcterms:modified>
</cp:coreProperties>
</file>