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Forging New Frontier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minstrelsy    </w:t>
      </w:r>
      <w:r>
        <w:t xml:space="preserve">   dialect    </w:t>
      </w:r>
      <w:r>
        <w:t xml:space="preserve">   idealism    </w:t>
      </w:r>
      <w:r>
        <w:t xml:space="preserve">   urban life    </w:t>
      </w:r>
      <w:r>
        <w:t xml:space="preserve">   pragmatism    </w:t>
      </w:r>
      <w:r>
        <w:t xml:space="preserve">   naturalist    </w:t>
      </w:r>
      <w:r>
        <w:t xml:space="preserve">   realist    </w:t>
      </w:r>
      <w:r>
        <w:t xml:space="preserve">   humor    </w:t>
      </w:r>
      <w:r>
        <w:t xml:space="preserve">   style    </w:t>
      </w:r>
      <w:r>
        <w:t xml:space="preserve">   dialogue    </w:t>
      </w:r>
      <w:r>
        <w:t xml:space="preserve">   regionalism    </w:t>
      </w:r>
      <w:r>
        <w:t xml:space="preserve">   industry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Forging New Frontier</dc:title>
  <dcterms:created xsi:type="dcterms:W3CDTF">2021-10-11T07:24:22Z</dcterms:created>
  <dcterms:modified xsi:type="dcterms:W3CDTF">2021-10-11T07:24:22Z</dcterms:modified>
</cp:coreProperties>
</file>