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Forms of Ownership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legal entity    </w:t>
      </w:r>
      <w:r>
        <w:t xml:space="preserve">   minimum    </w:t>
      </w:r>
      <w:r>
        <w:t xml:space="preserve">   memorandum    </w:t>
      </w:r>
      <w:r>
        <w:t xml:space="preserve">   continuity    </w:t>
      </w:r>
      <w:r>
        <w:t xml:space="preserve">   directors    </w:t>
      </w:r>
      <w:r>
        <w:t xml:space="preserve">   limited    </w:t>
      </w:r>
      <w:r>
        <w:t xml:space="preserve">   liability    </w:t>
      </w:r>
      <w:r>
        <w:t xml:space="preserve">   close corporation    </w:t>
      </w:r>
      <w:r>
        <w:t xml:space="preserve">   partnership    </w:t>
      </w:r>
      <w:r>
        <w:t xml:space="preserve">   sole trader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Ownership</dc:title>
  <dcterms:created xsi:type="dcterms:W3CDTF">2021-10-11T07:25:26Z</dcterms:created>
  <dcterms:modified xsi:type="dcterms:W3CDTF">2021-10-11T07:25:26Z</dcterms:modified>
</cp:coreProperties>
</file>