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Expense    </w:t>
      </w:r>
      <w:r>
        <w:t xml:space="preserve">   Income    </w:t>
      </w:r>
      <w:r>
        <w:t xml:space="preserve">   Liability    </w:t>
      </w:r>
      <w:r>
        <w:t xml:space="preserve">   Limited Liability    </w:t>
      </w:r>
      <w:r>
        <w:t xml:space="preserve">   Partnership    </w:t>
      </w:r>
      <w:r>
        <w:t xml:space="preserve">   Private Company    </w:t>
      </w:r>
      <w:r>
        <w:t xml:space="preserve">   Public company    </w:t>
      </w:r>
      <w:r>
        <w:t xml:space="preserve">   Shares    </w:t>
      </w:r>
      <w:r>
        <w:t xml:space="preserve">   Sole Trader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</dc:title>
  <dcterms:created xsi:type="dcterms:W3CDTF">2021-10-11T07:25:01Z</dcterms:created>
  <dcterms:modified xsi:type="dcterms:W3CDTF">2021-10-11T07:25:01Z</dcterms:modified>
</cp:coreProperties>
</file>