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Integer    </w:t>
      </w:r>
      <w:r>
        <w:t xml:space="preserve">   Quadrilateral    </w:t>
      </w:r>
      <w:r>
        <w:t xml:space="preserve">   Variable    </w:t>
      </w:r>
      <w:r>
        <w:t xml:space="preserve">   Obtuse angle    </w:t>
      </w:r>
      <w:r>
        <w:t xml:space="preserve">   Perimeter    </w:t>
      </w:r>
      <w:r>
        <w:t xml:space="preserve">   Formula    </w:t>
      </w:r>
      <w:r>
        <w:t xml:space="preserve">   Ratio    </w:t>
      </w:r>
      <w:r>
        <w:t xml:space="preserve">   Percentage    </w:t>
      </w:r>
      <w:r>
        <w:t xml:space="preserve">   Equation    </w:t>
      </w:r>
      <w:r>
        <w:t xml:space="preserve">   Theoren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Fun</dc:title>
  <dcterms:created xsi:type="dcterms:W3CDTF">2021-10-11T07:24:51Z</dcterms:created>
  <dcterms:modified xsi:type="dcterms:W3CDTF">2021-10-11T07:24:51Z</dcterms:modified>
</cp:coreProperties>
</file>