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Petrochemicals    </w:t>
      </w:r>
      <w:r>
        <w:t xml:space="preserve">   Petroleum    </w:t>
      </w:r>
      <w:r>
        <w:t xml:space="preserve">   Crude Oil    </w:t>
      </w:r>
      <w:r>
        <w:t xml:space="preserve">   Nuclear energy    </w:t>
      </w:r>
      <w:r>
        <w:t xml:space="preserve">   Ignite    </w:t>
      </w:r>
      <w:r>
        <w:t xml:space="preserve">   Bituminous    </w:t>
      </w:r>
      <w:r>
        <w:t xml:space="preserve">   Anthracite    </w:t>
      </w:r>
      <w:r>
        <w:t xml:space="preserve">   Refinery    </w:t>
      </w:r>
      <w:r>
        <w:t xml:space="preserve">   Coal    </w:t>
      </w:r>
      <w:r>
        <w:t xml:space="preserve">   Natural Gas    </w:t>
      </w:r>
      <w:r>
        <w:t xml:space="preserve">   Uranium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2021-10-11T07:25:51Z</dcterms:created>
  <dcterms:modified xsi:type="dcterms:W3CDTF">2021-10-11T07:25:51Z</dcterms:modified>
</cp:coreProperties>
</file>