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Foundation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American farmer, government official, and religious leader who served as the 15th United States Secretary of Agriculture during both presidential terms of Dwight D. Eisenhower and as the 13th president of the Church of Jesus Christ of Latter Day Saints.</w:t>
            </w:r>
          </w:p>
          <w:p>
            <w:pPr>
              <w:keepLines/>
              <w:pStyle w:val="CluesTiny"/>
            </w:pPr>
            <w:r>
              <w:rPr>
                <w:b w:val="true"/>
                <w:bCs w:val="true"/>
              </w:rPr>
              <w:t xml:space="preserve">6. </w:t>
            </w:r>
            <w:r>
              <w:t xml:space="preserve">Accused of blasphemy at his trial, he made a long speech denouncing the Jewish authorities who were sitting in judgment on him and was then stoned to death.</w:t>
            </w:r>
          </w:p>
          <w:p>
            <w:pPr>
              <w:keepLines/>
              <w:pStyle w:val="CluesTiny"/>
            </w:pPr>
            <w:r>
              <w:rPr>
                <w:b w:val="true"/>
                <w:bCs w:val="true"/>
              </w:rPr>
              <w:t xml:space="preserve">10. </w:t>
            </w:r>
            <w:r>
              <w:t xml:space="preserve">A holy priesthood ordinance that helps remind us of the Savior's Atonement.</w:t>
            </w:r>
          </w:p>
          <w:p>
            <w:pPr>
              <w:keepLines/>
              <w:pStyle w:val="CluesTiny"/>
            </w:pPr>
            <w:r>
              <w:rPr>
                <w:b w:val="true"/>
                <w:bCs w:val="true"/>
              </w:rPr>
              <w:t xml:space="preserve">12. </w:t>
            </w:r>
            <w:r>
              <w:t xml:space="preserve">An office in the Melchizedek priesthood; ordained and called to serve the members of a particular stake organization.</w:t>
            </w:r>
          </w:p>
          <w:p>
            <w:pPr>
              <w:keepLines/>
              <w:pStyle w:val="CluesTiny"/>
            </w:pPr>
            <w:r>
              <w:rPr>
                <w:b w:val="true"/>
                <w:bCs w:val="true"/>
              </w:rPr>
              <w:t xml:space="preserve">13. </w:t>
            </w:r>
            <w:r>
              <w:t xml:space="preserve">An historic site in Daviess County, Missouri, about five miles south of Jameson. It is located along the east bluffs above the Grand River.</w:t>
            </w:r>
          </w:p>
          <w:p>
            <w:pPr>
              <w:keepLines/>
              <w:pStyle w:val="CluesTiny"/>
            </w:pPr>
            <w:r>
              <w:rPr>
                <w:b w:val="true"/>
                <w:bCs w:val="true"/>
              </w:rPr>
              <w:t xml:space="preserve">14. </w:t>
            </w:r>
            <w:r>
              <w:t xml:space="preserve">Religious education programs designed for secondary students. These are programs of religious education for youth aged 14–18 that accompany the students' secular education.</w:t>
            </w:r>
          </w:p>
        </w:tc>
        <w:tc>
          <w:p>
            <w:pPr>
              <w:pStyle w:val="CluesTiny"/>
            </w:pPr>
            <w:r>
              <w:rPr>
                <w:b w:val="true"/>
                <w:bCs w:val="true"/>
              </w:rPr>
              <w:t xml:space="preserve">Down</w:t>
            </w:r>
          </w:p>
          <w:p>
            <w:pPr>
              <w:keepLines/>
              <w:pStyle w:val="CluesTiny"/>
            </w:pPr>
            <w:r>
              <w:rPr>
                <w:b w:val="true"/>
                <w:bCs w:val="true"/>
              </w:rPr>
              <w:t xml:space="preserve">1. </w:t>
            </w:r>
            <w:r>
              <w:t xml:space="preserve">The fullness of the gospel. It includes the Creation, the Fall, the Atonement of Jesus Christ, and all the laws, ordinances, and doctrines of the gospel.</w:t>
            </w:r>
          </w:p>
          <w:p>
            <w:pPr>
              <w:keepLines/>
              <w:pStyle w:val="CluesTiny"/>
            </w:pPr>
            <w:r>
              <w:rPr>
                <w:b w:val="true"/>
                <w:bCs w:val="true"/>
              </w:rPr>
              <w:t xml:space="preserve">2. </w:t>
            </w:r>
            <w:r>
              <w:t xml:space="preserve">A selection of choice materials touching many significant aspects of the faith and doctrine of The Church of Jesus Christ of Latter-day Saints.</w:t>
            </w:r>
          </w:p>
          <w:p>
            <w:pPr>
              <w:keepLines/>
              <w:pStyle w:val="CluesTiny"/>
            </w:pPr>
            <w:r>
              <w:rPr>
                <w:b w:val="true"/>
                <w:bCs w:val="true"/>
              </w:rPr>
              <w:t xml:space="preserve">3. </w:t>
            </w:r>
            <w:r>
              <w:t xml:space="preserve">They represent the Lord in their official duties and act as His agents, thus conducting the work necessary for the salvation of mankind.</w:t>
            </w:r>
          </w:p>
          <w:p>
            <w:pPr>
              <w:keepLines/>
              <w:pStyle w:val="CluesTiny"/>
            </w:pPr>
            <w:r>
              <w:rPr>
                <w:b w:val="true"/>
                <w:bCs w:val="true"/>
              </w:rPr>
              <w:t xml:space="preserve">5. </w:t>
            </w:r>
            <w:r>
              <w:t xml:space="preserve">Became rebels instead of leaders, resentful instead of righteous—all because of their failure to understand either the character or the purposes of God.</w:t>
            </w:r>
          </w:p>
          <w:p>
            <w:pPr>
              <w:keepLines/>
              <w:pStyle w:val="CluesTiny"/>
            </w:pPr>
            <w:r>
              <w:rPr>
                <w:b w:val="true"/>
                <w:bCs w:val="true"/>
              </w:rPr>
              <w:t xml:space="preserve">7. </w:t>
            </w:r>
            <w:r>
              <w:t xml:space="preserve">One who is ordained to the office of the Melchizedek Priesthood. Ordinarily those so ordained are also set apart as members of the Council of the Twelve, are given all of the keys of God's kingdom.</w:t>
            </w:r>
          </w:p>
          <w:p>
            <w:pPr>
              <w:keepLines/>
              <w:pStyle w:val="CluesTiny"/>
            </w:pPr>
            <w:r>
              <w:rPr>
                <w:b w:val="true"/>
                <w:bCs w:val="true"/>
              </w:rPr>
              <w:t xml:space="preserve">8. </w:t>
            </w:r>
            <w:r>
              <w:t xml:space="preserve">The highest priesthood office of the Aaronic priesthood, a man who has been ordained and set apart as the presiding high priest for a ward, or congregation.</w:t>
            </w:r>
          </w:p>
          <w:p>
            <w:pPr>
              <w:keepLines/>
              <w:pStyle w:val="CluesTiny"/>
            </w:pPr>
            <w:r>
              <w:rPr>
                <w:b w:val="true"/>
                <w:bCs w:val="true"/>
              </w:rPr>
              <w:t xml:space="preserve">9. </w:t>
            </w:r>
            <w:r>
              <w:t xml:space="preserve">He was the seventh patriarch after Adam. He was the son of Jared and the father of Methuselah (Gen. 5:18–24; Luke 3:37)</w:t>
            </w:r>
          </w:p>
          <w:p>
            <w:pPr>
              <w:keepLines/>
              <w:pStyle w:val="CluesTiny"/>
            </w:pPr>
            <w:r>
              <w:rPr>
                <w:b w:val="true"/>
                <w:bCs w:val="true"/>
              </w:rPr>
              <w:t xml:space="preserve">11. </w:t>
            </w:r>
            <w:r>
              <w:t xml:space="preserve">A famous priest and scribe who brought back part of the exiles from captivity. The object of his mission was “to teach in Israel statutes and judgments.”</w:t>
            </w:r>
          </w:p>
        </w:tc>
      </w:tr>
    </w:tbl>
    <w:p>
      <w:pPr>
        <w:pStyle w:val="WordBankMedium"/>
      </w:pPr>
      <w:r>
        <w:t xml:space="preserve">   Enoch    </w:t>
      </w:r>
      <w:r>
        <w:t xml:space="preserve">   adam ondi ahman    </w:t>
      </w:r>
      <w:r>
        <w:t xml:space="preserve">   plan of salvation    </w:t>
      </w:r>
      <w:r>
        <w:t xml:space="preserve">   Ezra Taft Benson    </w:t>
      </w:r>
      <w:r>
        <w:t xml:space="preserve">   Sacrament    </w:t>
      </w:r>
      <w:r>
        <w:t xml:space="preserve">   Patriarch    </w:t>
      </w:r>
      <w:r>
        <w:t xml:space="preserve">   Minister    </w:t>
      </w:r>
      <w:r>
        <w:t xml:space="preserve">   Seminary    </w:t>
      </w:r>
      <w:r>
        <w:t xml:space="preserve">   Laman and Lemuel    </w:t>
      </w:r>
      <w:r>
        <w:t xml:space="preserve">   Stephen    </w:t>
      </w:r>
      <w:r>
        <w:t xml:space="preserve">   Pearl of Great Price    </w:t>
      </w:r>
      <w:r>
        <w:t xml:space="preserve">   Bishop    </w:t>
      </w:r>
      <w:r>
        <w:t xml:space="preserve">   Apostle    </w:t>
      </w:r>
      <w:r>
        <w:t xml:space="preserve">   Ezra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dc:title>
  <dcterms:created xsi:type="dcterms:W3CDTF">2021-10-11T07:27:44Z</dcterms:created>
  <dcterms:modified xsi:type="dcterms:W3CDTF">2021-10-11T07:27:44Z</dcterms:modified>
</cp:coreProperties>
</file>