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Fractions and Dimensioning Units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DENOMINATOR    </w:t>
      </w:r>
      <w:r>
        <w:t xml:space="preserve">   DIMENSION    </w:t>
      </w:r>
      <w:r>
        <w:t xml:space="preserve">   DIVIDE    </w:t>
      </w:r>
      <w:r>
        <w:t xml:space="preserve">   FRACTION    </w:t>
      </w:r>
      <w:r>
        <w:t xml:space="preserve">   LINEAR    </w:t>
      </w:r>
      <w:r>
        <w:t xml:space="preserve">   MEASURE    </w:t>
      </w:r>
      <w:r>
        <w:t xml:space="preserve">   METRIC    </w:t>
      </w:r>
      <w:r>
        <w:t xml:space="preserve">   QUANTITY    </w:t>
      </w:r>
      <w:r>
        <w:t xml:space="preserve">   VELOCITY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 and Dimensioning Units</dc:title>
  <dcterms:created xsi:type="dcterms:W3CDTF">2021-10-11T07:28:27Z</dcterms:created>
  <dcterms:modified xsi:type="dcterms:W3CDTF">2021-10-11T07:28:27Z</dcterms:modified>
</cp:coreProperties>
</file>