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Fracture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chondromalacia    </w:t>
      </w:r>
      <w:r>
        <w:t xml:space="preserve">   septicaemia    </w:t>
      </w:r>
      <w:r>
        <w:t xml:space="preserve">   Cancellous    </w:t>
      </w:r>
      <w:r>
        <w:t xml:space="preserve">   osteoblasts    </w:t>
      </w:r>
      <w:r>
        <w:t xml:space="preserve">   phagocytose    </w:t>
      </w:r>
      <w:r>
        <w:t xml:space="preserve">   medullary    </w:t>
      </w:r>
      <w:r>
        <w:t xml:space="preserve">   Haematoma    </w:t>
      </w:r>
      <w:r>
        <w:t xml:space="preserve">   Cortex    </w:t>
      </w:r>
      <w:r>
        <w:t xml:space="preserve">   Reparative    </w:t>
      </w:r>
      <w:r>
        <w:t xml:space="preserve">   Reactive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 Healing </dc:title>
  <dcterms:created xsi:type="dcterms:W3CDTF">2021-10-11T07:27:50Z</dcterms:created>
  <dcterms:modified xsi:type="dcterms:W3CDTF">2021-10-11T07:27:50Z</dcterms:modified>
</cp:coreProperties>
</file>