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Frankenstein Chapter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Responsibilities    </w:t>
      </w:r>
      <w:r>
        <w:t xml:space="preserve">   Affection    </w:t>
      </w:r>
      <w:r>
        <w:t xml:space="preserve">   Sinister    </w:t>
      </w:r>
      <w:r>
        <w:t xml:space="preserve">   Isolation    </w:t>
      </w:r>
      <w:r>
        <w:t xml:space="preserve">   Society    </w:t>
      </w:r>
      <w:r>
        <w:t xml:space="preserve">   Sublime    </w:t>
      </w:r>
      <w:r>
        <w:t xml:space="preserve">   Irony    </w:t>
      </w:r>
      <w:r>
        <w:t xml:space="preserve">   Monotonous    </w:t>
      </w:r>
      <w:r>
        <w:t xml:space="preserve">   Chink    </w:t>
      </w:r>
      <w:r>
        <w:t xml:space="preserve">   Inclemency    </w:t>
      </w:r>
      <w:r>
        <w:t xml:space="preserve">   Appearance    </w:t>
      </w:r>
      <w:r>
        <w:t xml:space="preserve">   Neglected    </w:t>
      </w:r>
      <w:r>
        <w:t xml:space="preserve">   Pandaemonium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 Chapter 11</dc:title>
  <dcterms:created xsi:type="dcterms:W3CDTF">2021-10-11T07:28:14Z</dcterms:created>
  <dcterms:modified xsi:type="dcterms:W3CDTF">2021-10-11T07:28:14Z</dcterms:modified>
</cp:coreProperties>
</file>