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Free 6ix9ine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</w:tbl>
    <w:p>
      <w:pPr>
        <w:pStyle w:val="WordBankLarge"/>
      </w:pPr>
      <w:r>
        <w:t xml:space="preserve">   Macro Hayden    </w:t>
      </w:r>
      <w:r>
        <w:t xml:space="preserve">   Opportunity cost    </w:t>
      </w:r>
      <w:r>
        <w:t xml:space="preserve">   Exchange rate    </w:t>
      </w:r>
      <w:r>
        <w:t xml:space="preserve">   Productivity    </w:t>
      </w:r>
      <w:r>
        <w:t xml:space="preserve">   Export    </w:t>
      </w:r>
      <w:r>
        <w:t xml:space="preserve">   Import    </w:t>
      </w:r>
      <w:r>
        <w:t xml:space="preserve">   Tax    </w:t>
      </w:r>
      <w:r>
        <w:t xml:space="preserve">   Aggregate supply    </w:t>
      </w:r>
      <w:r>
        <w:t xml:space="preserve">   Commodity prices    </w:t>
      </w:r>
      <w:r>
        <w:t xml:space="preserve">   GDP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Free 6ix9ine</dc:title>
  <dcterms:created xsi:type="dcterms:W3CDTF">2021-10-11T07:31:13Z</dcterms:created>
  <dcterms:modified xsi:type="dcterms:W3CDTF">2021-10-11T07:31:13Z</dcterms:modified>
</cp:coreProperties>
</file>