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Freight Management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appointment    </w:t>
      </w:r>
      <w:r>
        <w:t xml:space="preserve">   shipper    </w:t>
      </w:r>
      <w:r>
        <w:t xml:space="preserve">   flatbed    </w:t>
      </w:r>
      <w:r>
        <w:t xml:space="preserve">   reefer    </w:t>
      </w:r>
      <w:r>
        <w:t xml:space="preserve">   trailer    </w:t>
      </w:r>
      <w:r>
        <w:t xml:space="preserve">   compliance    </w:t>
      </w:r>
      <w:r>
        <w:t xml:space="preserve">   weight    </w:t>
      </w:r>
      <w:r>
        <w:t xml:space="preserve">   surcharge    </w:t>
      </w:r>
      <w:r>
        <w:t xml:space="preserve">   commodity    </w:t>
      </w:r>
      <w:r>
        <w:t xml:space="preserve">   loadboard    </w:t>
      </w:r>
      <w:r>
        <w:t xml:space="preserve">   Load Planner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Freight Management Terms</dc:title>
  <dcterms:created xsi:type="dcterms:W3CDTF">2021-10-12T14:18:23Z</dcterms:created>
  <dcterms:modified xsi:type="dcterms:W3CDTF">2021-10-12T14:18:23Z</dcterms:modified>
</cp:coreProperties>
</file>