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stapler is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White Board is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pen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Window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Printer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Pencil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Paper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 in French is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teacher's desk is______________________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clock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Recycling Bin is________________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chair in French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Flag is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student's desk is____________________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computer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Trash can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door in french is_____________________</w:t>
            </w:r>
          </w:p>
        </w:tc>
      </w:tr>
    </w:tbl>
    <w:p>
      <w:pPr>
        <w:pStyle w:val="WordBankMedium"/>
      </w:pPr>
      <w:r>
        <w:t xml:space="preserve">   Un Drapeau    </w:t>
      </w:r>
      <w:r>
        <w:t xml:space="preserve">   Une Poubelle    </w:t>
      </w:r>
      <w:r>
        <w:t xml:space="preserve">   Une Porte    </w:t>
      </w:r>
      <w:r>
        <w:t xml:space="preserve">   Une Chaise    </w:t>
      </w:r>
      <w:r>
        <w:t xml:space="preserve">   Un Tableau    </w:t>
      </w:r>
      <w:r>
        <w:t xml:space="preserve">   Un Ordinateur    </w:t>
      </w:r>
      <w:r>
        <w:t xml:space="preserve">   Un Pupitre    </w:t>
      </w:r>
      <w:r>
        <w:t xml:space="preserve">   Une Table    </w:t>
      </w:r>
      <w:r>
        <w:t xml:space="preserve">   Une Horloge    </w:t>
      </w:r>
      <w:r>
        <w:t xml:space="preserve">   Une Imprimante    </w:t>
      </w:r>
      <w:r>
        <w:t xml:space="preserve">   Une Agrafeuse    </w:t>
      </w:r>
      <w:r>
        <w:t xml:space="preserve">   Un Bureau    </w:t>
      </w:r>
      <w:r>
        <w:t xml:space="preserve">    Une Fenêtre    </w:t>
      </w:r>
      <w:r>
        <w:t xml:space="preserve">    Une Boîte de Recyclage    </w:t>
      </w:r>
      <w:r>
        <w:t xml:space="preserve">   Un Stylo    </w:t>
      </w:r>
      <w:r>
        <w:t xml:space="preserve">   Un Crayon    </w:t>
      </w:r>
      <w:r>
        <w:t xml:space="preserve">   Une Feuille de Papier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Classroom Objects</dc:title>
  <dcterms:created xsi:type="dcterms:W3CDTF">2021-10-11T07:33:08Z</dcterms:created>
  <dcterms:modified xsi:type="dcterms:W3CDTF">2021-10-11T07:33:08Z</dcterms:modified>
</cp:coreProperties>
</file>