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-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comme    </w:t>
      </w:r>
      <w:r>
        <w:t xml:space="preserve">   danse    </w:t>
      </w:r>
      <w:r>
        <w:t xml:space="preserve">   grand    </w:t>
      </w:r>
      <w:r>
        <w:t xml:space="preserve">   grande    </w:t>
      </w:r>
      <w:r>
        <w:t xml:space="preserve">   jeudi    </w:t>
      </w:r>
      <w:r>
        <w:t xml:space="preserve">   lui    </w:t>
      </w:r>
      <w:r>
        <w:t xml:space="preserve">   par    </w:t>
      </w:r>
      <w:r>
        <w:t xml:space="preserve">   qui    </w:t>
      </w:r>
      <w:r>
        <w:t xml:space="preserve">   sous    </w:t>
      </w:r>
      <w:r>
        <w:t xml:space="preserve">   sur    </w:t>
      </w:r>
      <w:r>
        <w:t xml:space="preserve">   tout    </w:t>
      </w:r>
      <w:r>
        <w:t xml:space="preserve">   triste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- I</dc:title>
  <dcterms:created xsi:type="dcterms:W3CDTF">2021-10-11T07:32:11Z</dcterms:created>
  <dcterms:modified xsi:type="dcterms:W3CDTF">2021-10-11T07:32:11Z</dcterms:modified>
</cp:coreProperties>
</file>