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Infinitives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travailler    </w:t>
      </w:r>
      <w:r>
        <w:t xml:space="preserve">   manger    </w:t>
      </w:r>
      <w:r>
        <w:t xml:space="preserve">   avoir    </w:t>
      </w:r>
      <w:r>
        <w:t xml:space="preserve">   être    </w:t>
      </w:r>
      <w:r>
        <w:t xml:space="preserve">   détester    </w:t>
      </w:r>
      <w:r>
        <w:t xml:space="preserve">   aller    </w:t>
      </w:r>
      <w:r>
        <w:t xml:space="preserve">   faire    </w:t>
      </w:r>
      <w:r>
        <w:t xml:space="preserve">   jouer    </w:t>
      </w:r>
      <w:r>
        <w:t xml:space="preserve">   aimer    </w:t>
      </w:r>
      <w:r>
        <w:t xml:space="preserve">   adorer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Infinitives </dc:title>
  <dcterms:created xsi:type="dcterms:W3CDTF">2021-10-11T07:32:39Z</dcterms:created>
  <dcterms:modified xsi:type="dcterms:W3CDTF">2021-10-11T07:32:39Z</dcterms:modified>
</cp:coreProperties>
</file>