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Numbers 0-1000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Huit cents    </w:t>
      </w:r>
      <w:r>
        <w:t xml:space="preserve">   Sept cents    </w:t>
      </w:r>
      <w:r>
        <w:t xml:space="preserve">   Neuf cents    </w:t>
      </w:r>
      <w:r>
        <w:t xml:space="preserve">   Mille    </w:t>
      </w:r>
      <w:r>
        <w:t xml:space="preserve">   Six cents    </w:t>
      </w:r>
      <w:r>
        <w:t xml:space="preserve">   Cinq cents    </w:t>
      </w:r>
      <w:r>
        <w:t xml:space="preserve">   Quatre cents    </w:t>
      </w:r>
      <w:r>
        <w:t xml:space="preserve">   Trois cents    </w:t>
      </w:r>
      <w:r>
        <w:t xml:space="preserve">   Deux cents    </w:t>
      </w:r>
      <w:r>
        <w:t xml:space="preserve">   Cent Neuf    </w:t>
      </w:r>
      <w:r>
        <w:t xml:space="preserve">   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0-1000</dc:title>
  <dcterms:created xsi:type="dcterms:W3CDTF">2021-10-11T07:33:42Z</dcterms:created>
  <dcterms:modified xsi:type="dcterms:W3CDTF">2021-10-11T07:33:42Z</dcterms:modified>
</cp:coreProperties>
</file>