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LOUISXVI    </w:t>
      </w:r>
      <w:r>
        <w:t xml:space="preserve">   tax    </w:t>
      </w:r>
      <w:r>
        <w:t xml:space="preserve">   clergy    </w:t>
      </w:r>
      <w:r>
        <w:t xml:space="preserve">   nobility    </w:t>
      </w:r>
      <w:r>
        <w:t xml:space="preserve">   second estate    </w:t>
      </w:r>
      <w:r>
        <w:t xml:space="preserve">   Church    </w:t>
      </w:r>
      <w:r>
        <w:t xml:space="preserve">   King    </w:t>
      </w:r>
      <w:r>
        <w:t xml:space="preserve">   Radicals    </w:t>
      </w:r>
      <w:r>
        <w:t xml:space="preserve">   Third Estate    </w:t>
      </w:r>
      <w:r>
        <w:t xml:space="preserve">   Bastille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Word Search</dc:title>
  <dcterms:created xsi:type="dcterms:W3CDTF">2021-10-11T07:33:32Z</dcterms:created>
  <dcterms:modified xsi:type="dcterms:W3CDTF">2021-10-11T07:33:32Z</dcterms:modified>
</cp:coreProperties>
</file>